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A6" w:rsidRPr="00105AA6" w:rsidRDefault="00105AA6" w:rsidP="00105AA6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143B59"/>
          <w:sz w:val="48"/>
          <w:szCs w:val="48"/>
          <w:lang w:val="en-US"/>
        </w:rPr>
      </w:pPr>
      <w:r w:rsidRPr="00105AA6">
        <w:rPr>
          <w:rFonts w:ascii="Times" w:hAnsi="Times" w:cs="Times"/>
          <w:color w:val="143B59"/>
          <w:sz w:val="48"/>
          <w:szCs w:val="48"/>
          <w:lang w:val="en-US"/>
        </w:rPr>
        <w:t xml:space="preserve">W.KAELEN – BROERS - 1 </w:t>
      </w:r>
      <w:proofErr w:type="spellStart"/>
      <w:r w:rsidRPr="00105AA6">
        <w:rPr>
          <w:rFonts w:ascii="Times" w:hAnsi="Times" w:cs="Times"/>
          <w:color w:val="143B59"/>
          <w:sz w:val="48"/>
          <w:szCs w:val="48"/>
          <w:lang w:val="en-US"/>
        </w:rPr>
        <w:t>Prov.Mont</w:t>
      </w:r>
      <w:r>
        <w:rPr>
          <w:rFonts w:ascii="Times" w:hAnsi="Times" w:cs="Times"/>
          <w:color w:val="143B59"/>
          <w:sz w:val="48"/>
          <w:szCs w:val="48"/>
          <w:lang w:val="en-US"/>
        </w:rPr>
        <w:t>élimar</w:t>
      </w:r>
      <w:proofErr w:type="spellEnd"/>
      <w:r>
        <w:rPr>
          <w:rFonts w:ascii="Times" w:hAnsi="Times" w:cs="Times"/>
          <w:color w:val="143B59"/>
          <w:sz w:val="48"/>
          <w:szCs w:val="48"/>
          <w:lang w:val="en-US"/>
        </w:rPr>
        <w:t xml:space="preserve"> 719 </w:t>
      </w:r>
      <w:proofErr w:type="gramStart"/>
      <w:r>
        <w:rPr>
          <w:rFonts w:ascii="Times" w:hAnsi="Times" w:cs="Times"/>
          <w:color w:val="143B59"/>
          <w:sz w:val="48"/>
          <w:szCs w:val="48"/>
          <w:lang w:val="en-US"/>
        </w:rPr>
        <w:t>pigeons ,</w:t>
      </w:r>
      <w:proofErr w:type="gramEnd"/>
      <w:r>
        <w:rPr>
          <w:rFonts w:ascii="Times" w:hAnsi="Times" w:cs="Times"/>
          <w:color w:val="143B59"/>
          <w:sz w:val="48"/>
          <w:szCs w:val="48"/>
          <w:lang w:val="en-US"/>
        </w:rPr>
        <w:t xml:space="preserve"> 21 National</w:t>
      </w:r>
      <w:bookmarkStart w:id="0" w:name="_GoBack"/>
      <w:bookmarkEnd w:id="0"/>
    </w:p>
    <w:p w:rsidR="00105AA6" w:rsidRDefault="00105AA6" w:rsidP="00105AA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AC1E18"/>
          <w:u w:val="single" w:color="AC1E18"/>
          <w:lang w:val="en-US"/>
        </w:rPr>
      </w:pPr>
      <w:r>
        <w:rPr>
          <w:rFonts w:ascii="Lucida Sans Unicode" w:hAnsi="Lucida Sans Unicode" w:cs="Lucida Sans Unicode"/>
          <w:noProof/>
          <w:color w:val="AC1E18"/>
          <w:lang w:val="en-US"/>
        </w:rPr>
        <w:drawing>
          <wp:inline distT="0" distB="0" distL="0" distR="0">
            <wp:extent cx="956945" cy="956945"/>
            <wp:effectExtent l="0" t="0" r="8255" b="8255"/>
            <wp:docPr id="1" name="Afbeelding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A6" w:rsidRDefault="00105AA6" w:rsidP="00105AA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AC1E18"/>
          <w:u w:val="single" w:color="AC1E18"/>
          <w:lang w:val="en-US"/>
        </w:rPr>
      </w:pPr>
    </w:p>
    <w:p w:rsidR="00105AA6" w:rsidRDefault="00105AA6" w:rsidP="00105AA6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u w:color="AC1E18"/>
          <w:lang w:val="en-US"/>
        </w:rPr>
      </w:pPr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W.KAELEN – BROERS La Calamine –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Kelmis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1er/719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Prov.Montélimar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, 21ème Nat.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Agé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de 77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ans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Willy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Kaelen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l’ex-cultivateur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Hergenraeth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vit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aujourd’hui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des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jours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paisibles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dans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son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appartement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de la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sympathique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et coquette petite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cité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Kelmis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(La Calamine). </w:t>
      </w:r>
      <w:proofErr w:type="spellStart"/>
      <w:proofErr w:type="gram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D’origine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hollandaise,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l’homme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manipule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exclusivement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le patois de la langue de …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Vondel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>.</w:t>
      </w:r>
      <w:proofErr w:type="gram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En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colombophilie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c’est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le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titre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de Champion du Monde en 1991 qui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l’a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rendu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gram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célèbre</w:t>
      </w:r>
      <w:proofErr w:type="gram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, grâce à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l’El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Torro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1110153/87.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Ce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pigeon se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tailla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gram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un</w:t>
      </w:r>
      <w:proofErr w:type="gram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palmarès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remarquable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avec e/a: - 1er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Ch.Monde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Fond - 1er As-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pig.Nat.B.D.S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- 1er As-pig.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Nat.Fond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Reisduif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- 3è As-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pig.Fond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R.F.C.B – K.B.D.B - 3è/11.894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Brive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S/Nat. - 18/18.416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Brive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Nat. - 2è/233 et 126/8167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Nat.Cahors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- 1er/674 et 59/6721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Nat.Montauban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- 3è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Prov.Tulle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La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lignée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ce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pigeon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fut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conservée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par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W.Kaelen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et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aujourd’hui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, les descendants de El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Torro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(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parti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pour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d’utres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cieux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) font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toujours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florès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dans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le rue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Teckenbusch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Toutefois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, avec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l’âge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, Willy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s’il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continue le sport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colombophile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en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conservant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sa</w:t>
      </w:r>
      <w:proofErr w:type="spellEnd"/>
      <w:proofErr w:type="gram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méticulosité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voit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les choses avec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sérénité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et conserve les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pieds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bien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sur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terre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Tous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les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jours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dès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‘’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mai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’’ </w:t>
      </w:r>
      <w:proofErr w:type="spellStart"/>
      <w:proofErr w:type="gram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il</w:t>
      </w:r>
      <w:proofErr w:type="spellEnd"/>
      <w:proofErr w:type="gram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est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debout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à six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heures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du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matin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pour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nettoyer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les installations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situées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sur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le grand terrain qui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jouxte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son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appartement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>.</w:t>
      </w:r>
    </w:p>
    <w:p w:rsidR="00105AA6" w:rsidRDefault="00105AA6" w:rsidP="00105AA6">
      <w:pPr>
        <w:widowControl w:val="0"/>
        <w:autoSpaceDE w:val="0"/>
        <w:autoSpaceDN w:val="0"/>
        <w:adjustRightInd w:val="0"/>
        <w:spacing w:after="300"/>
        <w:rPr>
          <w:rFonts w:ascii="Lucida Sans Unicode" w:hAnsi="Lucida Sans Unicode" w:cs="Lucida Sans Unicode"/>
          <w:color w:val="555454"/>
          <w:u w:color="AC1E18"/>
          <w:lang w:val="en-US"/>
        </w:rPr>
      </w:pPr>
    </w:p>
    <w:p w:rsidR="003C766D" w:rsidRDefault="00105AA6" w:rsidP="00105AA6"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Actuellement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, </w:t>
      </w:r>
      <w:proofErr w:type="spellStart"/>
      <w:proofErr w:type="gram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il</w:t>
      </w:r>
      <w:proofErr w:type="spellEnd"/>
      <w:proofErr w:type="gram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dispose de 16 couples de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reproducteurs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et de 60 voyageurs (42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vx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et 18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yls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)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ainsi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que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80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pigeonneaux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. Sa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méthode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n’a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pas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changé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en 20 ans. Les </w:t>
      </w:r>
      <w:proofErr w:type="spellStart"/>
      <w:proofErr w:type="gram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pigeonneaux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:</w:t>
      </w:r>
      <w:proofErr w:type="gram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ne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voient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pas le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panier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de la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société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ils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sont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entraînés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par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ses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propres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soins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jusqu’à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+-100km (Marche) en passant par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Andrimont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Banneux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…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progressivement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. Les </w:t>
      </w:r>
      <w:proofErr w:type="gram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yearlings :</w:t>
      </w:r>
      <w:proofErr w:type="gram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et les 2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ans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sont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joués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dans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son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groupement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pour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être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bien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dégrossis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et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participent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éventuellement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à un Clermont-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Ferrant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(610km)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ou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un Limoges (650km) sans plus. Après, </w:t>
      </w:r>
      <w:proofErr w:type="spellStart"/>
      <w:proofErr w:type="gram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ils</w:t>
      </w:r>
      <w:proofErr w:type="spellEnd"/>
      <w:proofErr w:type="gram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sont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prêts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dès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3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ans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pour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aborder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les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épreuves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de fond. Il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joue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principalement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les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étapes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suivantes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:</w:t>
      </w:r>
      <w:proofErr w:type="gram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Brive,Montélimar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, Orange, </w:t>
      </w:r>
      <w:r>
        <w:rPr>
          <w:rFonts w:ascii="Lucida Sans Unicode" w:hAnsi="Lucida Sans Unicode" w:cs="Lucida Sans Unicode"/>
          <w:color w:val="555454"/>
          <w:u w:color="AC1E18"/>
          <w:lang w:val="en-US"/>
        </w:rPr>
        <w:lastRenderedPageBreak/>
        <w:t xml:space="preserve">Marseille et Narbonne.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Cela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suffit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à son </w:t>
      </w:r>
      <w:proofErr w:type="spellStart"/>
      <w:proofErr w:type="gram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bonheur</w:t>
      </w:r>
      <w:proofErr w:type="spellEnd"/>
      <w:proofErr w:type="gram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. Les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producteurs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sont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accouplés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à la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chandeleur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(2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février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) pour 3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tournées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. Quant aux voyageurs, </w:t>
      </w:r>
      <w:proofErr w:type="spellStart"/>
      <w:proofErr w:type="gram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ils</w:t>
      </w:r>
      <w:proofErr w:type="spellEnd"/>
      <w:proofErr w:type="gram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sont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accouplés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fin mars (25-26) pour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une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couvaison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de 10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jours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puis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il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tolère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une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deuxième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couvaison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de 8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jours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avant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la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mise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au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veuvage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Généralement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, </w:t>
      </w:r>
      <w:proofErr w:type="spellStart"/>
      <w:proofErr w:type="gram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il</w:t>
      </w:r>
      <w:proofErr w:type="spellEnd"/>
      <w:proofErr w:type="gram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passe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l’hiver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avec 150 pigeons. Les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origines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cultivées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sont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les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suivantes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: Jan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Theelen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(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Nl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) – </w:t>
      </w:r>
      <w:r w:rsidRPr="00105AA6">
        <w:rPr>
          <w:rFonts w:ascii="Lucida Sans Unicode" w:hAnsi="Lucida Sans Unicode" w:cs="Lucida Sans Unicode"/>
          <w:color w:val="555454"/>
          <w:highlight w:val="yellow"/>
          <w:u w:color="AC1E18"/>
          <w:lang w:val="en-US"/>
        </w:rPr>
        <w:t>Hei</w:t>
      </w:r>
      <w:r w:rsidRPr="00105AA6">
        <w:rPr>
          <w:rFonts w:ascii="Lucida Sans Unicode" w:hAnsi="Lucida Sans Unicode" w:cs="Lucida Sans Unicode"/>
          <w:color w:val="555454"/>
          <w:highlight w:val="yellow"/>
          <w:u w:color="AC1E18"/>
          <w:lang w:val="en-US"/>
        </w:rPr>
        <w:t>j</w:t>
      </w:r>
      <w:r>
        <w:rPr>
          <w:rFonts w:ascii="Lucida Sans Unicode" w:hAnsi="Lucida Sans Unicode" w:cs="Lucida Sans Unicode"/>
          <w:color w:val="555454"/>
          <w:highlight w:val="yellow"/>
          <w:u w:color="AC1E18"/>
          <w:lang w:val="en-US"/>
        </w:rPr>
        <w:t>nen en Zoon (</w:t>
      </w:r>
      <w:proofErr w:type="spellStart"/>
      <w:r>
        <w:rPr>
          <w:rFonts w:ascii="Lucida Sans Unicode" w:hAnsi="Lucida Sans Unicode" w:cs="Lucida Sans Unicode"/>
          <w:color w:val="555454"/>
          <w:highlight w:val="yellow"/>
          <w:u w:color="AC1E18"/>
          <w:lang w:val="en-US"/>
        </w:rPr>
        <w:t>Gronsveld</w:t>
      </w:r>
      <w:proofErr w:type="spellEnd"/>
      <w:r>
        <w:rPr>
          <w:rFonts w:ascii="Lucida Sans Unicode" w:hAnsi="Lucida Sans Unicode" w:cs="Lucida Sans Unicode"/>
          <w:color w:val="555454"/>
          <w:highlight w:val="yellow"/>
          <w:u w:color="AC1E18"/>
          <w:lang w:val="en-US"/>
        </w:rPr>
        <w:t xml:space="preserve"> NL</w:t>
      </w:r>
      <w:r w:rsidRPr="00105AA6">
        <w:rPr>
          <w:rFonts w:ascii="Lucida Sans Unicode" w:hAnsi="Lucida Sans Unicode" w:cs="Lucida Sans Unicode"/>
          <w:color w:val="555454"/>
          <w:highlight w:val="yellow"/>
          <w:u w:color="AC1E18"/>
          <w:lang w:val="en-US"/>
        </w:rPr>
        <w:t>)</w:t>
      </w:r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–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Herbots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(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lignée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du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Ch.Monde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El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Torro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qu’il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avait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vendu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à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Ph.Herbots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) –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Kuypers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Jos</w:t>
      </w:r>
      <w:proofErr w:type="gram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.(</w:t>
      </w:r>
      <w:proofErr w:type="spellStart"/>
      <w:proofErr w:type="gramEnd"/>
      <w:r>
        <w:rPr>
          <w:rFonts w:ascii="Lucida Sans Unicode" w:hAnsi="Lucida Sans Unicode" w:cs="Lucida Sans Unicode"/>
          <w:color w:val="555454"/>
          <w:u w:color="AC1E18"/>
          <w:lang w:val="en-US"/>
        </w:rPr>
        <w:t>lignée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1er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Nat.Barcelone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R.Verborgh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x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fille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El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Torro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) –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Saya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(Maastricht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Nl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). Le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vainqueur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Montélimar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gram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2008 :</w:t>
      </w:r>
      <w:proofErr w:type="gram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M.Rouge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1048505/04 P. : 1043919/02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fils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du 64 Nat.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Barcelone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GP. : 1027732/92 64è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Nat.Barcelone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frère El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Torro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GM</w:t>
      </w:r>
      <w:proofErr w:type="gram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. :</w:t>
      </w:r>
      <w:proofErr w:type="gram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</w:t>
      </w:r>
      <w:r w:rsidRPr="00105AA6">
        <w:rPr>
          <w:rFonts w:ascii="Lucida Sans Unicode" w:hAnsi="Lucida Sans Unicode" w:cs="Lucida Sans Unicode"/>
          <w:color w:val="555454"/>
          <w:highlight w:val="yellow"/>
          <w:u w:color="AC1E18"/>
          <w:lang w:val="en-US"/>
        </w:rPr>
        <w:t xml:space="preserve">1017060/97 </w:t>
      </w:r>
      <w:proofErr w:type="spellStart"/>
      <w:r w:rsidRPr="00105AA6">
        <w:rPr>
          <w:rFonts w:ascii="Lucida Sans Unicode" w:hAnsi="Lucida Sans Unicode" w:cs="Lucida Sans Unicode"/>
          <w:color w:val="555454"/>
          <w:highlight w:val="yellow"/>
          <w:u w:color="AC1E18"/>
          <w:lang w:val="en-US"/>
        </w:rPr>
        <w:t>fille</w:t>
      </w:r>
      <w:proofErr w:type="spellEnd"/>
      <w:r w:rsidRPr="00105AA6">
        <w:rPr>
          <w:rFonts w:ascii="Lucida Sans Unicode" w:hAnsi="Lucida Sans Unicode" w:cs="Lucida Sans Unicode"/>
          <w:color w:val="555454"/>
          <w:highlight w:val="yellow"/>
          <w:u w:color="AC1E18"/>
          <w:lang w:val="en-US"/>
        </w:rPr>
        <w:t xml:space="preserve"> du 053/92 Hei</w:t>
      </w:r>
      <w:r>
        <w:rPr>
          <w:rFonts w:ascii="Lucida Sans Unicode" w:hAnsi="Lucida Sans Unicode" w:cs="Lucida Sans Unicode"/>
          <w:color w:val="555454"/>
          <w:highlight w:val="yellow"/>
          <w:u w:color="AC1E18"/>
          <w:lang w:val="en-US"/>
        </w:rPr>
        <w:t>j</w:t>
      </w:r>
      <w:r w:rsidRPr="00105AA6">
        <w:rPr>
          <w:rFonts w:ascii="Lucida Sans Unicode" w:hAnsi="Lucida Sans Unicode" w:cs="Lucida Sans Unicode"/>
          <w:color w:val="555454"/>
          <w:highlight w:val="yellow"/>
          <w:u w:color="AC1E18"/>
          <w:lang w:val="en-US"/>
        </w:rPr>
        <w:t xml:space="preserve">nen et </w:t>
      </w:r>
      <w:proofErr w:type="spellStart"/>
      <w:r w:rsidRPr="00105AA6">
        <w:rPr>
          <w:rFonts w:ascii="Lucida Sans Unicode" w:hAnsi="Lucida Sans Unicode" w:cs="Lucida Sans Unicode"/>
          <w:color w:val="555454"/>
          <w:highlight w:val="yellow"/>
          <w:u w:color="AC1E18"/>
          <w:lang w:val="en-US"/>
        </w:rPr>
        <w:t>Fils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M. : 1054187/03 GP. : 1043162/02 Pet-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Fils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El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Torro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GM</w:t>
      </w:r>
      <w:proofErr w:type="gram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. :</w:t>
      </w:r>
      <w:proofErr w:type="gram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1070983/01 </w:t>
      </w:r>
      <w:proofErr w:type="spellStart"/>
      <w:r>
        <w:rPr>
          <w:rFonts w:ascii="Lucida Sans Unicode" w:hAnsi="Lucida Sans Unicode" w:cs="Lucida Sans Unicode"/>
          <w:color w:val="555454"/>
          <w:u w:color="AC1E18"/>
          <w:lang w:val="en-US"/>
        </w:rPr>
        <w:t>Herbots</w:t>
      </w:r>
      <w:proofErr w:type="spellEnd"/>
      <w:r>
        <w:rPr>
          <w:rFonts w:ascii="Lucida Sans Unicode" w:hAnsi="Lucida Sans Unicode" w:cs="Lucida Sans Unicode"/>
          <w:color w:val="555454"/>
          <w:u w:color="AC1E18"/>
          <w:lang w:val="en-US"/>
        </w:rPr>
        <w:t xml:space="preserve"> (hors du 2488962/92 x 1032960/93)</w:t>
      </w:r>
    </w:p>
    <w:sectPr w:rsidR="003C766D" w:rsidSect="003C76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A6"/>
    <w:rsid w:val="00105AA6"/>
    <w:rsid w:val="003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C5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05AA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5A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05AA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5A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erbots.be/image/fancy/20120803_905534174501bc03a0aa4c.jp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2421</Characters>
  <Application>Microsoft Macintosh Word</Application>
  <DocSecurity>0</DocSecurity>
  <Lines>20</Lines>
  <Paragraphs>5</Paragraphs>
  <ScaleCrop>false</ScaleCrop>
  <Company>sint-maartens college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 Heijnen</dc:creator>
  <cp:keywords/>
  <dc:description/>
  <cp:lastModifiedBy>Rud Heijnen</cp:lastModifiedBy>
  <cp:revision>1</cp:revision>
  <dcterms:created xsi:type="dcterms:W3CDTF">2014-01-13T17:27:00Z</dcterms:created>
  <dcterms:modified xsi:type="dcterms:W3CDTF">2014-01-13T17:29:00Z</dcterms:modified>
</cp:coreProperties>
</file>